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276"/>
        <w:jc w:val="right"/>
      </w:pPr>
      <w:r>
        <w:t xml:space="preserve">All'Ufficio Scolastico Regionale per l'Umbria</w:t>
      </w:r>
    </w:p>
    <w:p>
      <w:pPr>
        <w:spacing w:after="160" w:line="276"/>
        <w:jc w:val="right"/>
      </w:pPr>
      <w:r>
        <w:t xml:space="preserve">Ambito Territoriale di Perugia</w:t>
      </w:r>
    </w:p>
    <w:p>
      <w:pPr>
        <w:spacing w:after="160" w:line="276"/>
        <w:jc w:val="right"/>
      </w:pPr>
      <w:r>
        <w:rPr>
          <w:b/>
          <w:bCs/>
          <w:color w:val="B3261E"/>
        </w:rPr>
        <w:t xml:space="preserve">[PEC Ambito Territoriale]</w:t>
      </w:r>
    </w:p>
    <w:p>
      <w:pPr>
        <w:spacing w:after="120"/>
      </w:pPr>
    </w:p>
    <w:p>
      <w:pPr>
        <w:spacing w:after="160" w:line="276"/>
        <w:jc w:val="right"/>
      </w:pPr>
      <w:r>
        <w:t xml:space="preserve">e p.c. al Direttore Generale dell'USR Umbria</w:t>
      </w:r>
    </w:p>
    <w:p>
      <w:pPr>
        <w:spacing w:after="160" w:line="276"/>
        <w:jc w:val="right"/>
      </w:pPr>
      <w:r>
        <w:rPr>
          <w:b/>
          <w:bCs/>
          <w:color w:val="B3261E"/>
        </w:rPr>
        <w:t xml:space="preserve">[PEC USR Umbria]</w:t>
      </w:r>
    </w:p>
    <w:p>
      <w:pPr>
        <w:spacing w:after="120"/>
      </w:pPr>
    </w:p>
    <w:p>
      <w:pPr>
        <w:spacing w:after="160" w:line="276"/>
        <w:jc w:val="right"/>
      </w:pPr>
      <w:r>
        <w:t xml:space="preserve">e p.c. al Responsabile della prevenzione della corruzione e della trasparenza (RPCT) dell'USR Umbria</w:t>
      </w:r>
    </w:p>
    <w:p>
      <w:pPr>
        <w:pBdr>
          <w:bottom w:val="single" w:color="999999" w:sz="6" w:space="4"/>
        </w:pBdr>
        <w:spacing w:after="240" w:before="240" w:line="276"/>
      </w:pPr>
      <w:r>
        <w:rPr>
          <w:b/>
          <w:bCs/>
        </w:rPr>
        <w:t xml:space="preserve">Oggetto: </w:t>
      </w:r>
      <w:r>
        <w:rPr>
          <w:b/>
          <w:bCs/>
        </w:rPr>
        <w:t xml:space="preserve">Istanza di accesso civico generalizzato (art. 5, comma 2, D.Lgs. 14 marzo 2013 n. 33) e segnalazione – procedure di nomina del personale ATA supplente, a.s. 2026/27, Direzione Didattica Statale “Franco Rasetti” di Castiglione del Lago</w:t>
      </w:r>
    </w:p>
    <w:p>
      <w:pPr>
        <w:spacing w:after="160" w:line="276"/>
        <w:jc w:val="both"/>
      </w:pPr>
      <w:r>
        <w:t xml:space="preserve">I sottoscritti </w:t>
      </w:r>
      <w:r>
        <w:rPr>
          <w:b/>
          <w:bCs/>
          <w:color w:val="B3261E"/>
        </w:rPr>
        <w:t xml:space="preserve">[Nome Cognome, nato/a a ... il ..., residente in ...]</w:t>
      </w:r>
      <w:r>
        <w:t xml:space="preserve">, genitori di alunni frequentanti la Direzione Didattica Statale “Franco Rasetti” di Castiglione del Lago (PG),</w:t>
      </w:r>
    </w:p>
    <w:p>
      <w:pPr>
        <w:spacing w:after="160" w:line="276"/>
        <w:jc w:val="both"/>
      </w:pPr>
      <w:r>
        <w:rPr>
          <w:b/>
          <w:bCs/>
        </w:rPr>
        <w:t xml:space="preserve">premesso</w:t>
      </w:r>
      <w:r>
        <w:t xml:space="preserve"> che con circolare n. 15 del 16 settembre 2026 l'istituzione scolastica ha comunicato alle famiglie la riduzione dell'orario delle attività a 8:00–13:00, senza servizio mensa, per la settimana 21–25 settembre 2026, motivata dalla presenza in servizio di n. 13 collaboratori scolastici a fronte di n. 21 unità assegnate in organico;</w:t>
      </w:r>
    </w:p>
    <w:p>
      <w:pPr>
        <w:spacing w:after="160" w:line="276"/>
        <w:jc w:val="both"/>
      </w:pPr>
      <w:r>
        <w:rPr>
          <w:b/>
          <w:bCs/>
        </w:rPr>
        <w:t xml:space="preserve">premesso</w:t>
      </w:r>
      <w:r>
        <w:t xml:space="preserve"> che la medesima circolare richiama i decreti di codesto Ufficio n. 18898 del 14/09/2026, n. 18964 del 15/09/2026 e n. 19036, dai quali risulta che le operazioni di nomina del personale supplente sono state avviate ad anno scolastico già iniziato, quindi annullate per sopravvenuti problemi tecnici e rinviate, con presa di servizio prevista per il 21 settembre 2026;</w:t>
      </w:r>
    </w:p>
    <w:p>
      <w:pPr>
        <w:spacing w:after="160" w:line="276"/>
        <w:jc w:val="both"/>
      </w:pPr>
      <w:r>
        <w:rPr>
          <w:b/>
          <w:bCs/>
        </w:rPr>
        <w:t xml:space="preserve">considerato</w:t>
      </w:r>
      <w:r>
        <w:t xml:space="preserve"> che analoga situazione – avvio dell'anno scolastico con orario ridotto e senza tempo pieno per carenza di collaboratori scolastici – si è verificata presso la medesima istituzione scolastica negli anni scolastici precedenti;</w:t>
      </w:r>
    </w:p>
    <w:p>
      <w:pPr>
        <w:spacing w:after="160" w:line="276"/>
        <w:jc w:val="both"/>
      </w:pPr>
      <w:r>
        <w:rPr>
          <w:b/>
          <w:bCs/>
        </w:rPr>
        <w:t xml:space="preserve">considerato</w:t>
      </w:r>
      <w:r>
        <w:t xml:space="preserve"> che il tempo pieno costituisce il modello organizzativo scelto dalle famiglie all'atto dell'iscrizione e che la sua mancata attivazione incide sul diritto allo studio e sull'organizzazione lavorativa e familiare dei genitori;</w:t>
      </w:r>
    </w:p>
    <w:p>
      <w:pPr>
        <w:spacing w:after="160" w:line="276"/>
        <w:jc w:val="both"/>
      </w:pPr>
      <w:r>
        <w:rPr>
          <w:b/>
          <w:bCs/>
        </w:rPr>
        <w:t xml:space="preserve">chiedono</w:t>
      </w:r>
      <w:r>
        <w:t xml:space="preserve">, ai sensi dell'art. 5, comma 2, del D.Lgs. 33/2013, l'accesso ai seguenti documenti e dati:</w:t>
      </w:r>
    </w:p>
    <w:p>
      <w:pPr>
        <w:pStyle w:val="ListParagraph"/>
        <w:numPr>
          <w:ilvl w:val="0"/>
          <w:numId w:val="2"/>
        </w:numPr>
        <w:spacing w:after="100" w:line="276"/>
        <w:jc w:val="both"/>
      </w:pPr>
      <w:r>
        <w:t xml:space="preserve">copia dei decreti n. 18898 del 14/09/2026, n. 18964 del 15/09/2026 e n. 19036 del 2026;</w:t>
      </w:r>
    </w:p>
    <w:p>
      <w:pPr>
        <w:pStyle w:val="ListParagraph"/>
        <w:numPr>
          <w:ilvl w:val="0"/>
          <w:numId w:val="2"/>
        </w:numPr>
        <w:spacing w:after="100" w:line="276"/>
        <w:jc w:val="both"/>
      </w:pPr>
      <w:r>
        <w:t xml:space="preserve">il cronoprogramma delle operazioni di nomina del personale ATA supplente (profilo collaboratore scolastico) per gli anni scolastici 2022/23, 2023/24, 2024/25, 2025/26 e 2026/27, con indicazione delle date di avvio, di conclusione e di presa di servizio;</w:t>
      </w:r>
    </w:p>
    <w:p>
      <w:pPr>
        <w:pStyle w:val="ListParagraph"/>
        <w:numPr>
          <w:ilvl w:val="0"/>
          <w:numId w:val="2"/>
        </w:numPr>
        <w:spacing w:after="100" w:line="276"/>
        <w:jc w:val="both"/>
      </w:pPr>
      <w:r>
        <w:t xml:space="preserve">il numero di posti di collaboratore scolastico vacanti e disponibili nella provincia di Perugia al 1° settembre 2026 e al 21 settembre 2026, con il dettaglio relativo alla Direzione Didattica “Franco Rasetti”;</w:t>
      </w:r>
    </w:p>
    <w:p>
      <w:pPr>
        <w:pStyle w:val="ListParagraph"/>
        <w:numPr>
          <w:ilvl w:val="0"/>
          <w:numId w:val="2"/>
        </w:numPr>
        <w:spacing w:after="100" w:line="276"/>
        <w:jc w:val="both"/>
      </w:pPr>
      <w:r>
        <w:t xml:space="preserve">la documentazione relativa ai “problemi tecnici” richiamati nel decreto n. 18964 del 15/09/2026 e le misure adottate per evitarne il ripetersi;</w:t>
      </w:r>
    </w:p>
    <w:p>
      <w:pPr>
        <w:pStyle w:val="ListParagraph"/>
        <w:numPr>
          <w:ilvl w:val="0"/>
          <w:numId w:val="2"/>
        </w:numPr>
        <w:spacing w:after="100" w:line="276"/>
        <w:jc w:val="both"/>
      </w:pPr>
      <w:r>
        <w:t xml:space="preserve">le eventuali comunicazioni intercorse tra la Direzione Didattica “Franco Rasetti” e codesto Ufficio, dal 1° giugno 2026 alla data odierna, in merito alla carenza di personale collaboratore scolastico.</w:t>
      </w:r>
    </w:p>
    <w:p>
      <w:pPr>
        <w:spacing w:after="120"/>
      </w:pPr>
    </w:p>
    <w:p>
      <w:pPr>
        <w:spacing w:after="160" w:line="276"/>
        <w:jc w:val="both"/>
      </w:pPr>
      <w:r>
        <w:rPr>
          <w:b/>
          <w:bCs/>
        </w:rPr>
        <w:t xml:space="preserve">Segnalano</w:t>
      </w:r>
      <w:r>
        <w:t xml:space="preserve"> inoltre l'esigenza che le operazioni di nomina del personale ATA siano concluse entro il 31 agosto di ciascun anno, con presa di servizio antecedente all'inizio delle lezioni, quale condizione minima per garantire il regolare avvio del tempo pieno nelle scuole della provincia, e chiedono di conoscere quali iniziative codesto Ufficio intenda assumere in tal senso per l'a.s. 2027/28.</w:t>
      </w:r>
    </w:p>
    <w:p>
      <w:pPr>
        <w:spacing w:after="160" w:line="276"/>
        <w:jc w:val="both"/>
      </w:pPr>
      <w:r>
        <w:t xml:space="preserve">Si chiede che quanto richiesto sia trasmesso in formato elettronico all'indirizzo </w:t>
      </w:r>
      <w:r>
        <w:rPr>
          <w:b/>
          <w:bCs/>
          <w:color w:val="B3261E"/>
        </w:rPr>
        <w:t xml:space="preserve">[PEC o email del richiedente]</w:t>
      </w:r>
      <w:r>
        <w:t xml:space="preserve">. Ai sensi dell'art. 5, comma 6, del D.Lgs. 33/2013, il procedimento deve concludersi entro trenta giorni dalla presentazione dell'istanza.</w:t>
      </w:r>
    </w:p>
    <w:p>
      <w:pPr>
        <w:spacing w:after="160" w:line="276"/>
        <w:jc w:val="both"/>
      </w:pPr>
      <w:r>
        <w:t xml:space="preserve">Si allega copia del documento d'identità del/dei richiedente/i.</w:t>
      </w:r>
    </w:p>
    <w:p>
      <w:pPr>
        <w:spacing w:after="120"/>
      </w:pPr>
    </w:p>
    <w:p>
      <w:pPr>
        <w:spacing w:after="160" w:line="276"/>
        <w:jc w:val="left"/>
      </w:pPr>
      <w:r>
        <w:t xml:space="preserve">Cordiali saluti,</w:t>
      </w:r>
    </w:p>
    <w:p>
      <w:pPr>
        <w:spacing w:after="120"/>
      </w:pPr>
    </w:p>
    <w:p>
      <w:pPr>
        <w:spacing w:after="160" w:line="276"/>
        <w:jc w:val="left"/>
      </w:pPr>
      <w:r>
        <w:rPr>
          <w:b/>
          <w:bCs/>
        </w:rPr>
        <w:t xml:space="preserve">I genitori firmatari</w:t>
      </w:r>
      <w:r>
        <w:t xml:space="preserve"> (elenco in allegato)</w:t>
      </w:r>
    </w:p>
    <w:p>
      <w:pPr>
        <w:spacing w:after="160" w:line="276"/>
        <w:jc w:val="left"/>
      </w:pPr>
      <w:r>
        <w:rPr>
          <w:sz w:val="20"/>
          <w:szCs w:val="20"/>
        </w:rPr>
        <w:t xml:space="preserve">Referente per i contatti: </w:t>
      </w:r>
      <w:r>
        <w:rPr>
          <w:b/>
          <w:bCs/>
          <w:color w:val="B3261E"/>
          <w:sz w:val="20"/>
          <w:szCs w:val="20"/>
        </w:rPr>
        <w:t xml:space="preserve">[Nome e Cognome]</w:t>
      </w:r>
      <w:r>
        <w:rPr>
          <w:sz w:val="20"/>
          <w:szCs w:val="20"/>
        </w:rPr>
        <w:t xml:space="preserve"> – tel. </w:t>
      </w:r>
      <w:r>
        <w:rPr>
          <w:b/>
          <w:bCs/>
          <w:color w:val="B3261E"/>
          <w:sz w:val="20"/>
          <w:szCs w:val="20"/>
        </w:rPr>
        <w:t xml:space="preserve">[numero]</w:t>
      </w:r>
      <w:r>
        <w:rPr>
          <w:sz w:val="20"/>
          <w:szCs w:val="20"/>
        </w:rPr>
        <w:t xml:space="preserve"> – email </w:t>
      </w:r>
      <w:r>
        <w:rPr>
          <w:b/>
          <w:bCs/>
          <w:color w:val="B3261E"/>
          <w:sz w:val="20"/>
          <w:szCs w:val="20"/>
        </w:rPr>
        <w:t xml:space="preserve">[indirizzo]</w:t>
      </w:r>
    </w:p>
    <w:p>
      <w:pPr>
        <w:spacing w:after="160" w:line="276"/>
        <w:jc w:val="left"/>
      </w:pPr>
      <w:r>
        <w:rPr>
          <w:b/>
          <w:bCs/>
          <w:color w:val="B3261E"/>
          <w:sz w:val="20"/>
          <w:szCs w:val="20"/>
        </w:rPr>
        <w:t xml:space="preserve">[Castiglione del Lago]</w:t>
      </w:r>
      <w:r>
        <w:rPr>
          <w:sz w:val="20"/>
          <w:szCs w:val="20"/>
        </w:rPr>
        <w:t xml:space="preserve">, </w:t>
      </w:r>
      <w:r>
        <w:rPr>
          <w:b/>
          <w:bCs/>
          <w:color w:val="B3261E"/>
          <w:sz w:val="20"/>
          <w:szCs w:val="20"/>
        </w:rPr>
        <w:t xml:space="preserve">[data]</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Genitori Direzione Didattica Franco Rasetti</dc:creator>
  <cp:lastModifiedBy>Un-named</cp:lastModifiedBy>
  <cp:revision>1</cp:revision>
  <dcterms:created xsi:type="dcterms:W3CDTF">2026-09-16T16:51:48.169Z</dcterms:created>
  <dcterms:modified xsi:type="dcterms:W3CDTF">2026-09-16T16:51:48.169Z</dcterms:modified>
</cp:coreProperties>
</file>

<file path=docProps/custom.xml><?xml version="1.0" encoding="utf-8"?>
<Properties xmlns="http://schemas.openxmlformats.org/officeDocument/2006/custom-properties" xmlns:vt="http://schemas.openxmlformats.org/officeDocument/2006/docPropsVTypes"/>
</file>